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HIRING</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purpose of this policy is to outline the processes [Organization Name] will follow to ensure our hiring practices are fair, consistent, equitable, and in line with all applicable legislation such as the British Columbia </w:t>
      </w:r>
      <w:r w:rsidDel="00000000" w:rsidR="00000000" w:rsidRPr="00000000">
        <w:rPr>
          <w:rFonts w:ascii="Calibri" w:cs="Calibri" w:eastAsia="Calibri" w:hAnsi="Calibri"/>
          <w:i w:val="1"/>
          <w:color w:val="000000"/>
          <w:rtl w:val="0"/>
        </w:rPr>
        <w:t xml:space="preserve">Human Rights Code</w:t>
      </w:r>
      <w:r w:rsidDel="00000000" w:rsidR="00000000" w:rsidRPr="00000000">
        <w:rPr>
          <w:rFonts w:ascii="Calibri" w:cs="Calibri" w:eastAsia="Calibri" w:hAnsi="Calibri"/>
          <w:color w:val="000000"/>
          <w:rtl w:val="0"/>
        </w:rPr>
        <w:t xml:space="preserve">, and the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is </w:t>
      </w:r>
      <w:r w:rsidDel="00000000" w:rsidR="00000000" w:rsidRPr="00000000">
        <w:rPr>
          <w:rFonts w:ascii="Calibri" w:cs="Calibri" w:eastAsia="Calibri" w:hAnsi="Calibri"/>
          <w:color w:val="000000"/>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color w:val="000000"/>
          <w:rtl w:val="0"/>
        </w:rPr>
        <w:t xml:space="preserve">[Organization Name]</w:t>
      </w:r>
      <w:r w:rsidDel="00000000" w:rsidR="00000000" w:rsidRPr="00000000">
        <w:rPr>
          <w:rFonts w:ascii="Calibri" w:cs="Calibri" w:eastAsia="Calibri" w:hAnsi="Calibri"/>
          <w:color w:val="000000"/>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All hiring managers of [Organization Name]</w:t>
      </w:r>
      <w:r w:rsidDel="00000000" w:rsidR="00000000" w:rsidRPr="00000000">
        <w:rPr>
          <w:rFonts w:ascii="Calibri" w:cs="Calibri" w:eastAsia="Calibri" w:hAnsi="Calibri"/>
          <w:color w:val="000000"/>
          <w:highlight w:val="white"/>
          <w:rtl w:val="0"/>
        </w:rPr>
        <w:t xml:space="preserve"> will treat all job applicants with dignity and respect.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color w:val="000000"/>
          <w:highlight w:val="white"/>
          <w:rtl w:val="0"/>
        </w:rPr>
        <w:t xml:space="preserve">BC Human Rights Code</w:t>
      </w:r>
      <w:r w:rsidDel="00000000" w:rsidR="00000000" w:rsidRPr="00000000">
        <w:rPr>
          <w:rFonts w:ascii="Calibri" w:cs="Calibri" w:eastAsia="Calibri" w:hAnsi="Calibri"/>
          <w:color w:val="000000"/>
          <w:highlight w:val="white"/>
          <w:rtl w:val="0"/>
        </w:rPr>
        <w:t xml:space="preserve"> (race, colour, ancestry, place of origin, religion, family status, marital status, physical disability, mental disability, sex, age, sexual orientation, political belief or conviction of a criminal or summary conviction offence unrelated to their employment).</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Reference Checks</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Offers of Employment</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20">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Og/WLafsoVuxnjOtmNcezy0vA==">CgMxLjA4AHIhMVNwdDQyaFdLY250bDJlSE8zaFVOTnZzZ005bWx6bXRu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2022-06-08T18:56:00Z</dcterms:created>
  <dc:creator>Kelly</dc:creator>
</cp:coreProperties>
</file>